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</w:t>
      </w:r>
      <w:r w:rsidR="00A93331">
        <w:rPr>
          <w:b/>
          <w:bCs/>
          <w:color w:val="000000"/>
          <w:sz w:val="28"/>
          <w:szCs w:val="28"/>
        </w:rPr>
        <w:t xml:space="preserve">лицензионного контроля (надзора) </w:t>
      </w:r>
      <w:r w:rsidR="00813E63">
        <w:rPr>
          <w:b/>
          <w:bCs/>
          <w:color w:val="000000"/>
          <w:sz w:val="28"/>
          <w:szCs w:val="28"/>
        </w:rPr>
        <w:br/>
      </w:r>
      <w:r w:rsidR="00A93331">
        <w:rPr>
          <w:b/>
          <w:bCs/>
          <w:color w:val="000000"/>
          <w:sz w:val="28"/>
          <w:szCs w:val="28"/>
        </w:rPr>
        <w:t xml:space="preserve">за </w:t>
      </w:r>
      <w:r w:rsidR="00BF2165">
        <w:rPr>
          <w:b/>
          <w:bCs/>
          <w:color w:val="000000"/>
          <w:sz w:val="28"/>
          <w:szCs w:val="28"/>
        </w:rPr>
        <w:t>деятельностью, связанной с обращением взрывчатых материалов промышленного назначения</w:t>
      </w:r>
      <w:r w:rsidR="00A9333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47543" w:rsidRDefault="00022506" w:rsidP="00022506">
            <w:pPr>
              <w:jc w:val="center"/>
            </w:pPr>
            <w:r w:rsidRPr="00447543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447543" w:rsidRDefault="00C63248" w:rsidP="00BF2165">
            <w:pPr>
              <w:jc w:val="center"/>
            </w:pPr>
            <w:r w:rsidRPr="00447543">
              <w:t xml:space="preserve">Направлено </w:t>
            </w:r>
            <w:r w:rsidR="00BF2165" w:rsidRPr="00447543">
              <w:t>0</w:t>
            </w:r>
            <w:r w:rsidR="00E830DC" w:rsidRPr="00447543">
              <w:t xml:space="preserve"> информ</w:t>
            </w:r>
            <w:r w:rsidRPr="00447543">
              <w:t>ационных пис</w:t>
            </w:r>
            <w:r w:rsidR="00BF2165" w:rsidRPr="00447543">
              <w:t>е</w:t>
            </w:r>
            <w:r w:rsidRPr="00447543">
              <w:t>м.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47543" w:rsidRDefault="00022506" w:rsidP="00847D5A">
            <w:pPr>
              <w:jc w:val="center"/>
              <w:rPr>
                <w:rFonts w:eastAsia="Calibri"/>
                <w:lang w:eastAsia="en-US"/>
              </w:rPr>
            </w:pPr>
            <w:r w:rsidRPr="00447543">
              <w:t xml:space="preserve">Один раз в </w:t>
            </w:r>
            <w:r w:rsidR="00847D5A" w:rsidRPr="00447543">
              <w:t>квартал</w:t>
            </w:r>
            <w:r w:rsidRPr="00447543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47543" w:rsidRDefault="00022506" w:rsidP="00793ABE">
            <w:pPr>
              <w:jc w:val="center"/>
              <w:rPr>
                <w:lang w:eastAsia="en-US"/>
              </w:rPr>
            </w:pPr>
            <w:r w:rsidRPr="00447543">
              <w:rPr>
                <w:lang w:eastAsia="en-US"/>
              </w:rPr>
              <w:t xml:space="preserve">Сотрудниками МТУ Ростехнадзора </w:t>
            </w:r>
            <w:r w:rsidR="00793ABE" w:rsidRPr="00447543">
              <w:rPr>
                <w:lang w:eastAsia="en-US"/>
              </w:rPr>
              <w:br/>
            </w:r>
            <w:r w:rsidRPr="00447543">
              <w:rPr>
                <w:lang w:eastAsia="en-US"/>
              </w:rPr>
              <w:t xml:space="preserve">объявлено </w:t>
            </w:r>
            <w:r w:rsidR="00793ABE" w:rsidRPr="00447543">
              <w:rPr>
                <w:lang w:eastAsia="en-US"/>
              </w:rPr>
              <w:t>1</w:t>
            </w:r>
            <w:r w:rsidRPr="00447543">
              <w:rPr>
                <w:lang w:eastAsia="en-US"/>
              </w:rPr>
              <w:t xml:space="preserve"> предостережени</w:t>
            </w:r>
            <w:r w:rsidR="00793ABE" w:rsidRPr="00447543">
              <w:rPr>
                <w:lang w:eastAsia="en-US"/>
              </w:rPr>
              <w:t>е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A93331" w:rsidP="00C4089B">
            <w:pPr>
              <w:jc w:val="center"/>
            </w:pPr>
            <w:r w:rsidRPr="00A93331">
              <w:t>Профилактический визит</w:t>
            </w:r>
          </w:p>
        </w:tc>
        <w:tc>
          <w:tcPr>
            <w:tcW w:w="4253" w:type="dxa"/>
            <w:vAlign w:val="center"/>
          </w:tcPr>
          <w:p w:rsidR="00022506" w:rsidRPr="0040635E" w:rsidRDefault="00813E63" w:rsidP="00022506">
            <w:pPr>
              <w:ind w:left="-250" w:right="-107"/>
              <w:jc w:val="center"/>
            </w:pPr>
            <w:r w:rsidRPr="00E57640">
              <w:rPr>
                <w:color w:val="000000"/>
              </w:rPr>
              <w:t>Обязательный профилактический визит осуществляется в отношении лицензиатов высокой категории риска, а также лицензиатов, впервые получивших лицензию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47543" w:rsidRDefault="00A93331" w:rsidP="00813E63">
            <w:pPr>
              <w:jc w:val="center"/>
            </w:pPr>
            <w:r w:rsidRPr="00447543">
              <w:rPr>
                <w:lang w:eastAsia="en-US"/>
              </w:rPr>
              <w:t xml:space="preserve">Сотрудниками МТУ Ростехнадзора </w:t>
            </w:r>
            <w:r w:rsidRPr="00447543">
              <w:rPr>
                <w:lang w:eastAsia="en-US"/>
              </w:rPr>
              <w:br/>
              <w:t xml:space="preserve">проведено </w:t>
            </w:r>
            <w:r w:rsidR="00813E63" w:rsidRPr="00447543">
              <w:rPr>
                <w:lang w:eastAsia="en-US"/>
              </w:rPr>
              <w:t>0</w:t>
            </w:r>
            <w:r w:rsidRPr="00447543">
              <w:rPr>
                <w:lang w:eastAsia="en-US"/>
              </w:rPr>
              <w:t xml:space="preserve"> профилактических визитов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813E63" w:rsidRDefault="00813E63" w:rsidP="00813E63">
            <w:pPr>
              <w:jc w:val="center"/>
            </w:pPr>
          </w:p>
          <w:p w:rsidR="00813E63" w:rsidRDefault="00813E63" w:rsidP="00813E63">
            <w:pPr>
              <w:jc w:val="center"/>
            </w:pPr>
            <w:r w:rsidRPr="000855D4">
              <w:t>Постоянно</w:t>
            </w:r>
          </w:p>
          <w:p w:rsidR="00022506" w:rsidRPr="0040635E" w:rsidRDefault="00022506" w:rsidP="00022506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47543" w:rsidRDefault="00022506" w:rsidP="00BF2165">
            <w:pPr>
              <w:jc w:val="center"/>
              <w:rPr>
                <w:lang w:eastAsia="en-US"/>
              </w:rPr>
            </w:pPr>
            <w:r w:rsidRPr="00447543">
              <w:rPr>
                <w:lang w:eastAsia="en-US"/>
              </w:rPr>
              <w:t xml:space="preserve">Сотрудниками МТУ Ростехнадзора </w:t>
            </w:r>
            <w:r w:rsidR="00BF2165" w:rsidRPr="00447543">
              <w:rPr>
                <w:lang w:eastAsia="en-US"/>
              </w:rPr>
              <w:br/>
            </w:r>
            <w:r w:rsidRPr="00447543">
              <w:rPr>
                <w:lang w:eastAsia="en-US"/>
              </w:rPr>
              <w:t xml:space="preserve">проведено </w:t>
            </w:r>
            <w:r w:rsidR="00BF2165" w:rsidRPr="00447543">
              <w:rPr>
                <w:lang w:eastAsia="en-US"/>
              </w:rPr>
              <w:t>21</w:t>
            </w:r>
            <w:r w:rsidR="00E830DC" w:rsidRPr="00447543">
              <w:rPr>
                <w:lang w:eastAsia="en-US"/>
              </w:rPr>
              <w:t xml:space="preserve"> </w:t>
            </w:r>
            <w:r w:rsidRPr="00447543">
              <w:rPr>
                <w:lang w:eastAsia="en-US"/>
              </w:rPr>
              <w:t>консультировани</w:t>
            </w:r>
            <w:r w:rsidR="00BF2165" w:rsidRPr="00447543">
              <w:rPr>
                <w:lang w:eastAsia="en-US"/>
              </w:rPr>
              <w:t>е</w:t>
            </w:r>
          </w:p>
        </w:tc>
      </w:tr>
    </w:tbl>
    <w:p w:rsidR="00DD57D6" w:rsidRPr="00447543" w:rsidRDefault="0015527D" w:rsidP="00B0157D">
      <w:pPr>
        <w:spacing w:before="240"/>
        <w:ind w:right="110" w:firstLine="708"/>
        <w:jc w:val="both"/>
      </w:pPr>
      <w:r w:rsidRPr="00447543">
        <w:t xml:space="preserve">Проведено </w:t>
      </w:r>
      <w:r w:rsidR="00BF2165" w:rsidRPr="00447543">
        <w:t>2</w:t>
      </w:r>
      <w:r w:rsidR="00793ABE" w:rsidRPr="00447543">
        <w:t>1</w:t>
      </w:r>
      <w:r w:rsidR="0042023C" w:rsidRPr="00447543">
        <w:t xml:space="preserve"> консультировани</w:t>
      </w:r>
      <w:r w:rsidR="00BF2165" w:rsidRPr="00447543">
        <w:t>е</w:t>
      </w:r>
      <w:r w:rsidR="003003DB" w:rsidRPr="00447543">
        <w:t xml:space="preserve"> по вопрос</w:t>
      </w:r>
      <w:bookmarkStart w:id="0" w:name="_GoBack"/>
      <w:bookmarkEnd w:id="0"/>
      <w:r w:rsidR="003003DB" w:rsidRPr="00447543">
        <w:t xml:space="preserve">ам </w:t>
      </w:r>
      <w:r w:rsidR="005311C7" w:rsidRPr="00447543">
        <w:t>получения и</w:t>
      </w:r>
      <w:r w:rsidR="00B0157D" w:rsidRPr="00447543">
        <w:t xml:space="preserve"> внесению изменений в лицензию, </w:t>
      </w:r>
      <w:r w:rsidR="00BF2165" w:rsidRPr="00447543">
        <w:t>аттестации, получения разрешения</w:t>
      </w:r>
      <w:r w:rsidR="003003DB" w:rsidRPr="00447543">
        <w:t>.</w:t>
      </w:r>
    </w:p>
    <w:p w:rsidR="003003DB" w:rsidRDefault="003003DB" w:rsidP="0042023C">
      <w:pPr>
        <w:spacing w:before="240"/>
        <w:ind w:firstLine="708"/>
        <w:jc w:val="both"/>
        <w:rPr>
          <w:sz w:val="28"/>
          <w:szCs w:val="28"/>
        </w:rPr>
      </w:pPr>
    </w:p>
    <w:sectPr w:rsidR="003003DB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61" w:rsidRDefault="00F94461">
      <w:r>
        <w:separator/>
      </w:r>
    </w:p>
  </w:endnote>
  <w:endnote w:type="continuationSeparator" w:id="0">
    <w:p w:rsidR="00F94461" w:rsidRDefault="00F9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61" w:rsidRDefault="00F94461">
      <w:r>
        <w:separator/>
      </w:r>
    </w:p>
  </w:footnote>
  <w:footnote w:type="continuationSeparator" w:id="0">
    <w:p w:rsidR="00F94461" w:rsidRDefault="00F9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F94461">
    <w:pPr>
      <w:pStyle w:val="a3"/>
      <w:jc w:val="center"/>
    </w:pPr>
  </w:p>
  <w:p w:rsidR="00681269" w:rsidRDefault="00F944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C56A7"/>
    <w:rsid w:val="00213B01"/>
    <w:rsid w:val="00242660"/>
    <w:rsid w:val="002C6A12"/>
    <w:rsid w:val="002E0F45"/>
    <w:rsid w:val="002E2993"/>
    <w:rsid w:val="002E68B4"/>
    <w:rsid w:val="002F24E8"/>
    <w:rsid w:val="003003DB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0541"/>
    <w:rsid w:val="004422D5"/>
    <w:rsid w:val="00447543"/>
    <w:rsid w:val="00481DFD"/>
    <w:rsid w:val="004842D9"/>
    <w:rsid w:val="004A06C8"/>
    <w:rsid w:val="00530F4A"/>
    <w:rsid w:val="005311C7"/>
    <w:rsid w:val="00551460"/>
    <w:rsid w:val="00552E40"/>
    <w:rsid w:val="0057357B"/>
    <w:rsid w:val="005B0547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3ABE"/>
    <w:rsid w:val="00794130"/>
    <w:rsid w:val="007B62A4"/>
    <w:rsid w:val="00813E63"/>
    <w:rsid w:val="00830064"/>
    <w:rsid w:val="00847D5A"/>
    <w:rsid w:val="00874A16"/>
    <w:rsid w:val="008D0D22"/>
    <w:rsid w:val="008F1A61"/>
    <w:rsid w:val="0093009B"/>
    <w:rsid w:val="009A74F8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93331"/>
    <w:rsid w:val="00AF687E"/>
    <w:rsid w:val="00B0157D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BF2165"/>
    <w:rsid w:val="00C204F8"/>
    <w:rsid w:val="00C4089B"/>
    <w:rsid w:val="00C46332"/>
    <w:rsid w:val="00C63248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47D17"/>
    <w:rsid w:val="00E830DC"/>
    <w:rsid w:val="00E837BC"/>
    <w:rsid w:val="00E854B7"/>
    <w:rsid w:val="00EB091F"/>
    <w:rsid w:val="00EC6109"/>
    <w:rsid w:val="00ED3937"/>
    <w:rsid w:val="00EE0E2A"/>
    <w:rsid w:val="00EF1479"/>
    <w:rsid w:val="00F07DB9"/>
    <w:rsid w:val="00F20E0D"/>
    <w:rsid w:val="00F233EF"/>
    <w:rsid w:val="00F663D8"/>
    <w:rsid w:val="00F669E8"/>
    <w:rsid w:val="00F92D12"/>
    <w:rsid w:val="00F94461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4835-B6C2-4143-B7B4-5B74E919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60</cp:revision>
  <dcterms:created xsi:type="dcterms:W3CDTF">2024-01-11T14:14:00Z</dcterms:created>
  <dcterms:modified xsi:type="dcterms:W3CDTF">2026-02-06T09:11:00Z</dcterms:modified>
</cp:coreProperties>
</file>